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03" w:rsidRPr="008B1503" w:rsidRDefault="008B1503" w:rsidP="008B1503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B1503">
        <w:rPr>
          <w:rFonts w:ascii="Times New Roman" w:eastAsia="Times New Roman" w:hAnsi="Times New Roman"/>
          <w:b/>
          <w:sz w:val="24"/>
          <w:szCs w:val="24"/>
        </w:rPr>
        <w:t>Муниципальное образование</w:t>
      </w:r>
    </w:p>
    <w:p w:rsidR="008B1503" w:rsidRPr="008B1503" w:rsidRDefault="008B1503" w:rsidP="008B1503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B1503">
        <w:rPr>
          <w:rFonts w:ascii="Times New Roman" w:hAnsi="Times New Roman"/>
          <w:sz w:val="24"/>
          <w:szCs w:val="24"/>
        </w:rPr>
        <w:t xml:space="preserve"> </w:t>
      </w:r>
      <w:r w:rsidRPr="008B1503">
        <w:rPr>
          <w:rFonts w:ascii="Times New Roman" w:eastAsia="Times New Roman" w:hAnsi="Times New Roman"/>
          <w:b/>
          <w:sz w:val="24"/>
          <w:szCs w:val="24"/>
        </w:rPr>
        <w:t>Ленинградский район</w:t>
      </w:r>
    </w:p>
    <w:p w:rsidR="008B1503" w:rsidRPr="008B1503" w:rsidRDefault="008B1503" w:rsidP="008B1503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B1503" w:rsidRPr="008B1503" w:rsidRDefault="008B1503" w:rsidP="008B1503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B1503">
        <w:rPr>
          <w:rFonts w:ascii="Times New Roman" w:eastAsia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8B1503" w:rsidRPr="008B1503" w:rsidRDefault="008B1503" w:rsidP="008B150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1503">
        <w:rPr>
          <w:rFonts w:ascii="Times New Roman" w:eastAsia="Times New Roman" w:hAnsi="Times New Roman"/>
          <w:b/>
          <w:sz w:val="24"/>
          <w:szCs w:val="24"/>
        </w:rPr>
        <w:t>сре</w:t>
      </w:r>
      <w:r w:rsidRPr="008B1503">
        <w:rPr>
          <w:rFonts w:ascii="Times New Roman" w:hAnsi="Times New Roman"/>
          <w:b/>
          <w:sz w:val="24"/>
          <w:szCs w:val="24"/>
        </w:rPr>
        <w:t>дняя общеобразовательная школа № 10 имени П.П. Грибачева</w:t>
      </w:r>
      <w:r w:rsidRPr="008B1503">
        <w:rPr>
          <w:rFonts w:ascii="Times New Roman" w:hAnsi="Times New Roman"/>
          <w:b/>
          <w:sz w:val="24"/>
          <w:szCs w:val="24"/>
        </w:rPr>
        <w:br/>
        <w:t xml:space="preserve"> хутора Куликовского</w:t>
      </w:r>
    </w:p>
    <w:p w:rsidR="008B1503" w:rsidRPr="008B1503" w:rsidRDefault="008B1503" w:rsidP="008B150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1503">
        <w:rPr>
          <w:rFonts w:ascii="Times New Roman" w:eastAsia="Times New Roman" w:hAnsi="Times New Roman"/>
          <w:b/>
          <w:sz w:val="24"/>
          <w:szCs w:val="24"/>
        </w:rPr>
        <w:t>муниципального образования Ленинградский район</w:t>
      </w:r>
    </w:p>
    <w:p w:rsidR="008B1503" w:rsidRDefault="008B1503" w:rsidP="008B1503">
      <w:pPr>
        <w:pStyle w:val="a6"/>
        <w:spacing w:line="360" w:lineRule="auto"/>
        <w:jc w:val="center"/>
        <w:rPr>
          <w:rFonts w:ascii="Times New Roman" w:eastAsia="+mj-ea" w:hAnsi="Times New Roman"/>
          <w:kern w:val="24"/>
          <w:sz w:val="28"/>
          <w:szCs w:val="28"/>
        </w:rPr>
      </w:pPr>
    </w:p>
    <w:p w:rsidR="008B1503" w:rsidRDefault="008B1503" w:rsidP="008B1503">
      <w:pPr>
        <w:pStyle w:val="a6"/>
        <w:spacing w:line="360" w:lineRule="auto"/>
        <w:jc w:val="center"/>
        <w:rPr>
          <w:rFonts w:ascii="Times New Roman" w:eastAsia="+mj-ea" w:hAnsi="Times New Roman"/>
          <w:kern w:val="24"/>
          <w:sz w:val="28"/>
          <w:szCs w:val="28"/>
        </w:rPr>
      </w:pPr>
    </w:p>
    <w:p w:rsidR="008B1503" w:rsidRDefault="008B1503" w:rsidP="008B1503">
      <w:pPr>
        <w:pStyle w:val="a6"/>
        <w:spacing w:line="360" w:lineRule="auto"/>
        <w:jc w:val="center"/>
        <w:rPr>
          <w:rFonts w:ascii="Times New Roman" w:eastAsia="+mj-ea" w:hAnsi="Times New Roman"/>
          <w:b/>
          <w:bCs/>
          <w:kern w:val="24"/>
          <w:sz w:val="40"/>
          <w:szCs w:val="40"/>
        </w:rPr>
      </w:pPr>
      <w:r w:rsidRPr="008B1503">
        <w:rPr>
          <w:rFonts w:ascii="Times New Roman" w:eastAsia="+mj-ea" w:hAnsi="Times New Roman"/>
          <w:kern w:val="24"/>
          <w:sz w:val="28"/>
          <w:szCs w:val="28"/>
        </w:rPr>
        <w:br/>
      </w:r>
    </w:p>
    <w:p w:rsidR="007274B3" w:rsidRPr="008B1503" w:rsidRDefault="008B1503" w:rsidP="008B1503">
      <w:pPr>
        <w:pStyle w:val="a6"/>
        <w:spacing w:line="360" w:lineRule="auto"/>
        <w:jc w:val="center"/>
        <w:rPr>
          <w:rFonts w:ascii="Times New Roman" w:eastAsia="+mj-ea" w:hAnsi="Times New Roman"/>
          <w:b/>
          <w:bCs/>
          <w:kern w:val="24"/>
          <w:sz w:val="40"/>
          <w:szCs w:val="40"/>
        </w:rPr>
      </w:pPr>
      <w:r w:rsidRPr="008B1503">
        <w:rPr>
          <w:rFonts w:ascii="Times New Roman" w:eastAsia="+mj-ea" w:hAnsi="Times New Roman"/>
          <w:b/>
          <w:bCs/>
          <w:kern w:val="24"/>
          <w:sz w:val="40"/>
          <w:szCs w:val="40"/>
        </w:rPr>
        <w:t>Эффективные методы и приемы</w:t>
      </w:r>
      <w:r w:rsidRPr="008B1503">
        <w:rPr>
          <w:rFonts w:ascii="Times New Roman" w:eastAsia="+mj-ea" w:hAnsi="Times New Roman"/>
          <w:b/>
          <w:bCs/>
          <w:kern w:val="24"/>
          <w:sz w:val="40"/>
          <w:szCs w:val="40"/>
        </w:rPr>
        <w:br/>
        <w:t xml:space="preserve"> по подготовке к ОГЭ и ЕГЭ по русскому языку. Практика</w:t>
      </w:r>
    </w:p>
    <w:p w:rsidR="008B1503" w:rsidRPr="008B1503" w:rsidRDefault="008B1503" w:rsidP="008B1503">
      <w:pPr>
        <w:pStyle w:val="a6"/>
        <w:spacing w:line="360" w:lineRule="auto"/>
        <w:jc w:val="center"/>
        <w:rPr>
          <w:rFonts w:ascii="Times New Roman" w:eastAsia="+mj-ea" w:hAnsi="Times New Roman"/>
          <w:b/>
          <w:bCs/>
          <w:kern w:val="24"/>
          <w:sz w:val="40"/>
          <w:szCs w:val="40"/>
        </w:rPr>
      </w:pP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8B1503">
      <w:pPr>
        <w:pStyle w:val="a6"/>
        <w:spacing w:line="360" w:lineRule="auto"/>
        <w:jc w:val="right"/>
        <w:rPr>
          <w:rFonts w:ascii="Times New Roman" w:eastAsia="+mj-ea" w:hAnsi="Times New Roman"/>
          <w:b/>
          <w:bCs/>
          <w:kern w:val="24"/>
          <w:sz w:val="28"/>
          <w:szCs w:val="28"/>
        </w:rPr>
      </w:pPr>
      <w:r>
        <w:rPr>
          <w:rFonts w:ascii="Times New Roman" w:eastAsia="+mj-ea" w:hAnsi="Times New Roman"/>
          <w:b/>
          <w:bCs/>
          <w:kern w:val="24"/>
          <w:sz w:val="28"/>
          <w:szCs w:val="28"/>
        </w:rPr>
        <w:t xml:space="preserve">Учитель русского языка и литературы </w:t>
      </w:r>
    </w:p>
    <w:p w:rsidR="008B1503" w:rsidRDefault="008B1503" w:rsidP="008B1503">
      <w:pPr>
        <w:pStyle w:val="a6"/>
        <w:spacing w:line="360" w:lineRule="auto"/>
        <w:jc w:val="right"/>
        <w:rPr>
          <w:rFonts w:ascii="Times New Roman" w:eastAsia="+mj-ea" w:hAnsi="Times New Roman"/>
          <w:b/>
          <w:bCs/>
          <w:kern w:val="24"/>
          <w:sz w:val="28"/>
          <w:szCs w:val="28"/>
        </w:rPr>
      </w:pPr>
      <w:r>
        <w:rPr>
          <w:rFonts w:ascii="Times New Roman" w:eastAsia="+mj-ea" w:hAnsi="Times New Roman"/>
          <w:b/>
          <w:bCs/>
          <w:kern w:val="24"/>
          <w:sz w:val="28"/>
          <w:szCs w:val="28"/>
        </w:rPr>
        <w:t>Т.А. Анисимова</w:t>
      </w: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914D5E">
      <w:pPr>
        <w:pStyle w:val="a6"/>
        <w:spacing w:line="360" w:lineRule="auto"/>
        <w:rPr>
          <w:rFonts w:ascii="Times New Roman" w:eastAsia="+mj-ea" w:hAnsi="Times New Roman"/>
          <w:b/>
          <w:bCs/>
          <w:kern w:val="24"/>
          <w:sz w:val="28"/>
          <w:szCs w:val="28"/>
        </w:rPr>
      </w:pPr>
    </w:p>
    <w:p w:rsidR="008B1503" w:rsidRDefault="008B1503" w:rsidP="008B1503">
      <w:pPr>
        <w:pStyle w:val="a6"/>
        <w:spacing w:line="360" w:lineRule="auto"/>
        <w:jc w:val="center"/>
        <w:rPr>
          <w:rFonts w:ascii="Times New Roman" w:eastAsia="+mj-ea" w:hAnsi="Times New Roman"/>
          <w:b/>
          <w:bCs/>
          <w:kern w:val="24"/>
          <w:sz w:val="28"/>
          <w:szCs w:val="28"/>
        </w:rPr>
      </w:pPr>
      <w:r>
        <w:rPr>
          <w:rFonts w:ascii="Times New Roman" w:eastAsia="+mj-ea" w:hAnsi="Times New Roman"/>
          <w:b/>
          <w:bCs/>
          <w:kern w:val="24"/>
          <w:sz w:val="28"/>
          <w:szCs w:val="28"/>
        </w:rPr>
        <w:t>2022г.</w:t>
      </w:r>
    </w:p>
    <w:p w:rsidR="008B1503" w:rsidRPr="008B1503" w:rsidRDefault="008B1503" w:rsidP="00914D5E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EA23A3" w:rsidRPr="00914D5E" w:rsidRDefault="00EA23A3" w:rsidP="00914D5E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i/>
          <w:sz w:val="28"/>
          <w:szCs w:val="28"/>
          <w:lang w:eastAsia="ru-RU"/>
        </w:rPr>
        <w:t> </w:t>
      </w:r>
      <w:r w:rsidR="00914D5E">
        <w:rPr>
          <w:rFonts w:ascii="Times New Roman" w:hAnsi="Times New Roman"/>
          <w:sz w:val="28"/>
          <w:szCs w:val="28"/>
          <w:lang w:eastAsia="ru-RU"/>
        </w:rPr>
        <w:tab/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Главная задача учителя - учить учиться, сделать так, чтобы ученики умели и хотели 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только </w:t>
      </w:r>
      <w:r w:rsidRPr="00914D5E">
        <w:rPr>
          <w:rFonts w:ascii="Times New Roman" w:hAnsi="Times New Roman"/>
          <w:sz w:val="28"/>
          <w:szCs w:val="28"/>
          <w:lang w:eastAsia="ru-RU"/>
        </w:rPr>
        <w:t>самостоятельн</w:t>
      </w:r>
      <w:r w:rsidR="008B1503">
        <w:rPr>
          <w:rFonts w:ascii="Times New Roman" w:hAnsi="Times New Roman"/>
          <w:sz w:val="28"/>
          <w:szCs w:val="28"/>
          <w:lang w:eastAsia="ru-RU"/>
        </w:rPr>
        <w:t>о добывать знания</w:t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 Этим </w:t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 определяется выбор </w:t>
      </w:r>
      <w:r w:rsidR="006657F5">
        <w:rPr>
          <w:rFonts w:ascii="Times New Roman" w:hAnsi="Times New Roman"/>
          <w:sz w:val="28"/>
          <w:szCs w:val="28"/>
          <w:lang w:eastAsia="ru-RU"/>
        </w:rPr>
        <w:t>методов и приёмов</w:t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 учителя в системе подготовки к ОГЭ и ЕГЭ, подходы к органи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зации процесса взаимодействия с учениками и </w:t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 родителями </w:t>
      </w:r>
    </w:p>
    <w:p w:rsidR="00EA23A3" w:rsidRPr="00914D5E" w:rsidRDefault="00854F2E" w:rsidP="000C005E">
      <w:pPr>
        <w:pStyle w:val="a6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sz w:val="28"/>
          <w:szCs w:val="28"/>
          <w:lang w:eastAsia="ru-RU"/>
        </w:rPr>
        <w:t xml:space="preserve">У </w:t>
      </w:r>
      <w:r w:rsidR="008B1503">
        <w:rPr>
          <w:rFonts w:ascii="Times New Roman" w:hAnsi="Times New Roman"/>
          <w:sz w:val="28"/>
          <w:szCs w:val="28"/>
          <w:lang w:eastAsia="ru-RU"/>
        </w:rPr>
        <w:t xml:space="preserve">каждого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учителя    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  своя методика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  подготовки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 учащихся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 к экзамену. 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 И она  отличается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 от традиционного повторения школьной программы по русскому языку и должна быть строго ориентирована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 на определённый формат экзамена.</w:t>
      </w:r>
    </w:p>
    <w:p w:rsidR="00EA23A3" w:rsidRPr="00914D5E" w:rsidRDefault="00854F2E" w:rsidP="000C005E">
      <w:pPr>
        <w:pStyle w:val="a6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sz w:val="28"/>
          <w:szCs w:val="28"/>
          <w:lang w:eastAsia="ru-RU"/>
        </w:rPr>
        <w:t xml:space="preserve">Все эти направления и задачи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тесно взаимосв</w:t>
      </w:r>
      <w:r w:rsidR="008B1503">
        <w:rPr>
          <w:rFonts w:ascii="Times New Roman" w:hAnsi="Times New Roman"/>
          <w:sz w:val="28"/>
          <w:szCs w:val="28"/>
          <w:lang w:eastAsia="ru-RU"/>
        </w:rPr>
        <w:t xml:space="preserve">язаны между собой и отсутствие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хотя бы одного из них 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 может привести к </w:t>
      </w:r>
      <w:r w:rsidR="006657F5">
        <w:rPr>
          <w:rFonts w:ascii="Times New Roman" w:hAnsi="Times New Roman"/>
          <w:sz w:val="28"/>
          <w:szCs w:val="28"/>
          <w:lang w:eastAsia="ru-RU"/>
        </w:rPr>
        <w:t>отрицательному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 результату.</w:t>
      </w:r>
    </w:p>
    <w:p w:rsidR="00EA23A3" w:rsidRPr="00914D5E" w:rsidRDefault="008B1503" w:rsidP="000C005E">
      <w:pPr>
        <w:pStyle w:val="a6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Подготовку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 к экзаменам  провожу систематически, целенаправленно, в несколько этапов..</w:t>
      </w:r>
    </w:p>
    <w:p w:rsidR="00EA23A3" w:rsidRPr="00914D5E" w:rsidRDefault="00EA23A3" w:rsidP="000C005E">
      <w:pPr>
        <w:pStyle w:val="a6"/>
        <w:spacing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b/>
          <w:sz w:val="28"/>
          <w:szCs w:val="28"/>
          <w:u w:val="single"/>
          <w:lang w:eastAsia="ru-RU"/>
        </w:rPr>
        <w:t>В систему работы по подготовке к ОГЭ</w:t>
      </w:r>
      <w:r w:rsidR="000C005E">
        <w:rPr>
          <w:rFonts w:ascii="Times New Roman" w:hAnsi="Times New Roman"/>
          <w:b/>
          <w:sz w:val="28"/>
          <w:szCs w:val="28"/>
          <w:u w:val="single"/>
          <w:lang w:eastAsia="ru-RU"/>
        </w:rPr>
        <w:t>, ЕГЭ</w:t>
      </w:r>
      <w:r w:rsidRPr="00914D5E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входят:</w:t>
      </w:r>
    </w:p>
    <w:p w:rsidR="00EA23A3" w:rsidRPr="00914D5E" w:rsidRDefault="00EA23A3" w:rsidP="00914D5E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         1.</w:t>
      </w:r>
      <w:r w:rsidRPr="00914D5E">
        <w:rPr>
          <w:rFonts w:ascii="Times New Roman" w:hAnsi="Times New Roman"/>
          <w:b/>
          <w:sz w:val="28"/>
          <w:szCs w:val="28"/>
          <w:lang w:eastAsia="ru-RU"/>
        </w:rPr>
        <w:t>Организация информационной работы по подготовке к ОГЭ</w:t>
      </w:r>
      <w:r w:rsidR="000C005E">
        <w:rPr>
          <w:rFonts w:ascii="Times New Roman" w:hAnsi="Times New Roman"/>
          <w:b/>
          <w:sz w:val="28"/>
          <w:szCs w:val="28"/>
          <w:lang w:eastAsia="ru-RU"/>
        </w:rPr>
        <w:t>, ЕГЭ</w:t>
      </w:r>
      <w:r w:rsidRPr="00914D5E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EA23A3" w:rsidRPr="00914D5E" w:rsidRDefault="000C005E" w:rsidP="000C005E">
      <w:pPr>
        <w:pStyle w:val="a6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кабинете  </w:t>
      </w:r>
      <w:r w:rsidR="006657F5">
        <w:rPr>
          <w:rFonts w:ascii="Times New Roman" w:hAnsi="Times New Roman"/>
          <w:sz w:val="28"/>
          <w:szCs w:val="28"/>
          <w:lang w:eastAsia="ru-RU"/>
        </w:rPr>
        <w:t>русского языка и литературы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 оформлен стенд, отражающий </w:t>
      </w:r>
      <w:r w:rsidR="006657F5">
        <w:rPr>
          <w:rFonts w:ascii="Times New Roman" w:hAnsi="Times New Roman"/>
          <w:sz w:val="28"/>
          <w:szCs w:val="28"/>
          <w:lang w:eastAsia="ru-RU"/>
        </w:rPr>
        <w:t>необходимую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 информацию, связанную с ОГЭ по русскому языку, также на стенде представлены демон</w:t>
      </w:r>
      <w:r w:rsidR="006657F5">
        <w:rPr>
          <w:rFonts w:ascii="Times New Roman" w:hAnsi="Times New Roman"/>
          <w:sz w:val="28"/>
          <w:szCs w:val="28"/>
          <w:lang w:eastAsia="ru-RU"/>
        </w:rPr>
        <w:t>страционные варианты КИМа этого года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, инструкции по выполнению работы,  </w:t>
      </w:r>
      <w:r w:rsidR="006657F5">
        <w:rPr>
          <w:rFonts w:ascii="Times New Roman" w:hAnsi="Times New Roman"/>
          <w:sz w:val="28"/>
          <w:szCs w:val="28"/>
          <w:lang w:eastAsia="ru-RU"/>
        </w:rPr>
        <w:t>советы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657F5">
        <w:rPr>
          <w:rFonts w:ascii="Times New Roman" w:hAnsi="Times New Roman"/>
          <w:sz w:val="28"/>
          <w:szCs w:val="28"/>
          <w:lang w:eastAsia="ru-RU"/>
        </w:rPr>
        <w:t>выпускникам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EA23A3" w:rsidRPr="00914D5E" w:rsidRDefault="00EA23A3" w:rsidP="00914D5E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            2.</w:t>
      </w:r>
      <w:r w:rsidR="006657F5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  <w:r w:rsidR="006657F5">
        <w:rPr>
          <w:rFonts w:ascii="Times New Roman" w:hAnsi="Times New Roman"/>
          <w:b/>
          <w:sz w:val="28"/>
          <w:szCs w:val="28"/>
          <w:lang w:eastAsia="ru-RU"/>
        </w:rPr>
        <w:t xml:space="preserve"> Методическая база</w:t>
      </w:r>
      <w:r w:rsidRPr="00914D5E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EA23A3" w:rsidRPr="00914D5E" w:rsidRDefault="00EA23A3" w:rsidP="00914D5E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sz w:val="28"/>
          <w:szCs w:val="28"/>
          <w:lang w:eastAsia="ru-RU"/>
        </w:rPr>
        <w:t> Учебные пособия содержит варианты экзаменационных работ для подготовки к итоговой аттестации по русскому языку в форме ОГЭ, ЕГЭ, структурированных        в   соответствии   со   спецификац</w:t>
      </w:r>
      <w:r w:rsidR="007274B3" w:rsidRPr="00914D5E">
        <w:rPr>
          <w:rFonts w:ascii="Times New Roman" w:hAnsi="Times New Roman"/>
          <w:sz w:val="28"/>
          <w:szCs w:val="28"/>
          <w:lang w:eastAsia="ru-RU"/>
        </w:rPr>
        <w:t>ией   2022</w:t>
      </w:r>
      <w:r w:rsidR="00854F2E" w:rsidRPr="00914D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г., утверждённой ФИПИ и Федеральной службой по надзору в сфере образования и науки РФ. </w:t>
      </w:r>
      <w:r w:rsidR="006657F5">
        <w:rPr>
          <w:rFonts w:ascii="Times New Roman" w:hAnsi="Times New Roman"/>
          <w:sz w:val="28"/>
          <w:szCs w:val="28"/>
          <w:lang w:eastAsia="ru-RU"/>
        </w:rPr>
        <w:t>Данный материал позволяе</w:t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т эффективно организовать 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необходимую </w:t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 работу в классе, </w:t>
      </w:r>
      <w:r w:rsidR="006657F5">
        <w:rPr>
          <w:rFonts w:ascii="Times New Roman" w:hAnsi="Times New Roman"/>
          <w:sz w:val="28"/>
          <w:szCs w:val="28"/>
          <w:lang w:eastAsia="ru-RU"/>
        </w:rPr>
        <w:t>домашнюю работу</w:t>
      </w:r>
      <w:r w:rsidRPr="00914D5E">
        <w:rPr>
          <w:rFonts w:ascii="Times New Roman" w:hAnsi="Times New Roman"/>
          <w:sz w:val="28"/>
          <w:szCs w:val="28"/>
          <w:lang w:eastAsia="ru-RU"/>
        </w:rPr>
        <w:t>, о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существлять дифференцированный, а также </w:t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 индивидуальный подход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 к учащимся</w:t>
      </w:r>
      <w:r w:rsidRPr="00914D5E">
        <w:rPr>
          <w:rFonts w:ascii="Times New Roman" w:hAnsi="Times New Roman"/>
          <w:sz w:val="28"/>
          <w:szCs w:val="28"/>
          <w:lang w:eastAsia="ru-RU"/>
        </w:rPr>
        <w:t>.</w:t>
      </w:r>
    </w:p>
    <w:p w:rsidR="00EA23A3" w:rsidRPr="00914D5E" w:rsidRDefault="000C005E" w:rsidP="000C005E">
      <w:pPr>
        <w:pStyle w:val="a6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Я использую в своей работе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следующие пособ</w:t>
      </w:r>
      <w:r w:rsidR="00854F2E" w:rsidRPr="00914D5E">
        <w:rPr>
          <w:rFonts w:ascii="Times New Roman" w:hAnsi="Times New Roman"/>
          <w:sz w:val="28"/>
          <w:szCs w:val="28"/>
          <w:lang w:eastAsia="ru-RU"/>
        </w:rPr>
        <w:t>ия: «Русский язык. ОГЭ-2022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. Типовые тестовые задания», Сенина В.А., Гармаш С.В</w:t>
      </w:r>
      <w:r w:rsidR="00854F2E" w:rsidRPr="00914D5E">
        <w:rPr>
          <w:rFonts w:ascii="Times New Roman" w:hAnsi="Times New Roman"/>
          <w:sz w:val="28"/>
          <w:szCs w:val="28"/>
          <w:lang w:eastAsia="ru-RU"/>
        </w:rPr>
        <w:t xml:space="preserve">.;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«Русский язык. Ти</w:t>
      </w:r>
      <w:r w:rsidR="00854F2E" w:rsidRPr="00914D5E">
        <w:rPr>
          <w:rFonts w:ascii="Times New Roman" w:hAnsi="Times New Roman"/>
          <w:sz w:val="28"/>
          <w:szCs w:val="28"/>
          <w:lang w:eastAsia="ru-RU"/>
        </w:rPr>
        <w:t xml:space="preserve">повые экзаменационные варианты»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И.П. Цыбулько. </w:t>
      </w:r>
      <w:r w:rsidR="00854F2E" w:rsidRPr="00914D5E">
        <w:rPr>
          <w:rFonts w:ascii="Times New Roman" w:hAnsi="Times New Roman"/>
          <w:sz w:val="28"/>
          <w:szCs w:val="28"/>
          <w:lang w:eastAsia="ru-RU"/>
        </w:rPr>
        <w:t>2022г.</w:t>
      </w:r>
    </w:p>
    <w:p w:rsidR="00EA23A3" w:rsidRPr="00914D5E" w:rsidRDefault="00EA23A3" w:rsidP="00914D5E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="000C005E">
        <w:rPr>
          <w:rFonts w:ascii="Times New Roman" w:hAnsi="Times New Roman"/>
          <w:b/>
          <w:sz w:val="28"/>
          <w:szCs w:val="28"/>
          <w:lang w:eastAsia="ru-RU"/>
        </w:rPr>
        <w:t xml:space="preserve">3. ИКТ </w:t>
      </w:r>
      <w:r w:rsidRPr="00914D5E">
        <w:rPr>
          <w:rFonts w:ascii="Times New Roman" w:hAnsi="Times New Roman"/>
          <w:b/>
          <w:sz w:val="28"/>
          <w:szCs w:val="28"/>
          <w:lang w:eastAsia="ru-RU"/>
        </w:rPr>
        <w:t>в системе подготовки к ОГЭ, ЕГЭ.</w:t>
      </w:r>
    </w:p>
    <w:p w:rsidR="00EA23A3" w:rsidRPr="00914D5E" w:rsidRDefault="007274B3" w:rsidP="000C005E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05E">
        <w:rPr>
          <w:rFonts w:ascii="Times New Roman" w:hAnsi="Times New Roman"/>
          <w:sz w:val="28"/>
          <w:szCs w:val="28"/>
        </w:rPr>
        <w:t xml:space="preserve">Активно </w:t>
      </w:r>
      <w:r w:rsidR="00EA23A3" w:rsidRPr="000C005E">
        <w:rPr>
          <w:rFonts w:ascii="Times New Roman" w:hAnsi="Times New Roman"/>
          <w:sz w:val="28"/>
          <w:szCs w:val="28"/>
        </w:rPr>
        <w:t>использую </w:t>
      </w:r>
      <w:r w:rsidR="000C005E">
        <w:rPr>
          <w:rFonts w:ascii="Times New Roman" w:hAnsi="Times New Roman"/>
          <w:sz w:val="28"/>
          <w:szCs w:val="28"/>
        </w:rPr>
        <w:t xml:space="preserve">ИКТ (цифровые </w:t>
      </w:r>
      <w:r w:rsidR="00EA23A3" w:rsidRPr="000C005E">
        <w:rPr>
          <w:rFonts w:ascii="Times New Roman" w:hAnsi="Times New Roman"/>
          <w:sz w:val="28"/>
          <w:szCs w:val="28"/>
        </w:rPr>
        <w:t xml:space="preserve">образовательные </w:t>
      </w:r>
      <w:r w:rsidR="000C005E">
        <w:rPr>
          <w:rFonts w:ascii="Times New Roman" w:hAnsi="Times New Roman"/>
          <w:sz w:val="28"/>
          <w:szCs w:val="28"/>
        </w:rPr>
        <w:t xml:space="preserve">ресурсы, а  также </w:t>
      </w:r>
      <w:r w:rsidR="00EA23A3" w:rsidRPr="000C005E">
        <w:rPr>
          <w:rFonts w:ascii="Times New Roman" w:hAnsi="Times New Roman"/>
          <w:sz w:val="28"/>
          <w:szCs w:val="28"/>
        </w:rPr>
        <w:t>Интернет - ресурсы), которые  эффективно   помогают  ученикам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  в  подготовке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 к </w:t>
      </w:r>
      <w:r w:rsidR="006657F5">
        <w:rPr>
          <w:rFonts w:ascii="Times New Roman" w:hAnsi="Times New Roman"/>
          <w:sz w:val="28"/>
          <w:szCs w:val="28"/>
          <w:lang w:eastAsia="ru-RU"/>
        </w:rPr>
        <w:t>ОГЭ и ЕГЭ по русскому языку</w:t>
      </w:r>
    </w:p>
    <w:p w:rsidR="00EA23A3" w:rsidRPr="00914D5E" w:rsidRDefault="00EA23A3" w:rsidP="000C005E">
      <w:pPr>
        <w:pStyle w:val="a6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sz w:val="28"/>
          <w:szCs w:val="28"/>
          <w:lang w:eastAsia="ru-RU"/>
        </w:rPr>
        <w:t>Применение И</w:t>
      </w:r>
      <w:r w:rsidR="000C005E">
        <w:rPr>
          <w:rFonts w:ascii="Times New Roman" w:hAnsi="Times New Roman"/>
          <w:sz w:val="28"/>
          <w:szCs w:val="28"/>
          <w:lang w:eastAsia="ru-RU"/>
        </w:rPr>
        <w:t>К</w:t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Т позволяет разнообразить методы и </w:t>
      </w:r>
      <w:r w:rsidR="006657F5">
        <w:rPr>
          <w:rFonts w:ascii="Times New Roman" w:hAnsi="Times New Roman"/>
          <w:sz w:val="28"/>
          <w:szCs w:val="28"/>
          <w:lang w:eastAsia="ru-RU"/>
        </w:rPr>
        <w:t xml:space="preserve">приёмы </w:t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 работы по подготовке к итоговой аттестации учащихся</w:t>
      </w:r>
      <w:bookmarkStart w:id="0" w:name="_GoBack"/>
      <w:bookmarkEnd w:id="0"/>
      <w:r w:rsidRPr="00914D5E">
        <w:rPr>
          <w:rFonts w:ascii="Times New Roman" w:hAnsi="Times New Roman"/>
          <w:sz w:val="28"/>
          <w:szCs w:val="28"/>
          <w:lang w:eastAsia="ru-RU"/>
        </w:rPr>
        <w:t>.</w:t>
      </w:r>
    </w:p>
    <w:p w:rsidR="00EA23A3" w:rsidRPr="00914D5E" w:rsidRDefault="00854F2E" w:rsidP="00914D5E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sz w:val="28"/>
          <w:szCs w:val="28"/>
          <w:lang w:eastAsia="ru-RU"/>
        </w:rPr>
        <w:t>Р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екомендую учащимся и их родителям сайты </w:t>
      </w:r>
      <w:r w:rsidR="00EA23A3" w:rsidRPr="00914D5E">
        <w:rPr>
          <w:rFonts w:ascii="Times New Roman" w:hAnsi="Times New Roman"/>
          <w:iCs/>
          <w:sz w:val="28"/>
          <w:szCs w:val="28"/>
          <w:lang w:eastAsia="ru-RU"/>
        </w:rPr>
        <w:t>ГИА-9,  ФИПИ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 Открытый банк заданий ОГЭ.</w:t>
      </w:r>
      <w:r w:rsidR="00EA23A3" w:rsidRPr="00914D5E">
        <w:rPr>
          <w:rFonts w:ascii="Times New Roman" w:hAnsi="Times New Roman"/>
          <w:iCs/>
          <w:sz w:val="28"/>
          <w:szCs w:val="28"/>
          <w:lang w:eastAsia="ru-RU"/>
        </w:rPr>
        <w:t>,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 </w:t>
      </w:r>
      <w:r w:rsidR="00EA23A3" w:rsidRPr="00914D5E">
        <w:rPr>
          <w:rFonts w:ascii="Times New Roman" w:hAnsi="Times New Roman"/>
          <w:iCs/>
          <w:sz w:val="28"/>
          <w:szCs w:val="28"/>
          <w:lang w:eastAsia="ru-RU"/>
        </w:rPr>
        <w:t>«По уши в ГИА(ОГЭ) и ЕГЭ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»,</w:t>
      </w:r>
      <w:r w:rsidR="00EA23A3" w:rsidRPr="00914D5E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</w:t>
      </w:r>
      <w:hyperlink r:id="rId7" w:history="1">
        <w:r w:rsidR="00EA23A3" w:rsidRPr="00914D5E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="00EA23A3" w:rsidRPr="00914D5E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="00EA23A3" w:rsidRPr="00914D5E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rus</w:t>
        </w:r>
        <w:r w:rsidR="00EA23A3" w:rsidRPr="00914D5E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EA23A3" w:rsidRPr="00914D5E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sdamgia</w:t>
        </w:r>
        <w:r w:rsidR="00EA23A3" w:rsidRPr="00914D5E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EA23A3" w:rsidRPr="00914D5E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r w:rsidR="00EA23A3" w:rsidRPr="00914D5E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/</w:t>
        </w:r>
      </w:hyperlink>
      <w:r w:rsidR="00EA23A3" w:rsidRPr="00914D5E">
        <w:rPr>
          <w:rFonts w:ascii="Times New Roman" w:hAnsi="Times New Roman"/>
          <w:sz w:val="28"/>
          <w:szCs w:val="28"/>
          <w:lang w:eastAsia="ru-RU"/>
        </w:rPr>
        <w:t>,  Сайт Захарьиной.  Предложенная система позволяет</w:t>
      </w:r>
      <w:r w:rsidR="00EA23A3" w:rsidRPr="00914D5E">
        <w:rPr>
          <w:rFonts w:ascii="Times New Roman" w:hAnsi="Times New Roman"/>
          <w:b/>
          <w:i/>
          <w:iCs/>
          <w:sz w:val="28"/>
          <w:szCs w:val="28"/>
          <w:lang w:eastAsia="ru-RU"/>
        </w:rPr>
        <w:t> 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каждому учащемуся выполнять задания в необходимом для него количестве и в доступном для него </w:t>
      </w:r>
      <w:r w:rsidR="000C005E">
        <w:rPr>
          <w:rFonts w:ascii="Times New Roman" w:hAnsi="Times New Roman"/>
          <w:sz w:val="28"/>
          <w:szCs w:val="28"/>
          <w:lang w:eastAsia="ru-RU"/>
        </w:rPr>
        <w:t xml:space="preserve">темпе. На уроке на повторение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темы уходит 10- 15 минут, обычно вывожу на экран задания по каждой теме,  использую дополнительный дидактический материал из КИМов,  которые представлены в демоверсии ОГЭ-2022</w:t>
      </w:r>
    </w:p>
    <w:p w:rsidR="00EA23A3" w:rsidRPr="000C005E" w:rsidRDefault="00854F2E" w:rsidP="00914D5E">
      <w:pPr>
        <w:pStyle w:val="a6"/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14D5E">
        <w:rPr>
          <w:rFonts w:ascii="Times New Roman" w:hAnsi="Times New Roman"/>
          <w:b/>
          <w:sz w:val="28"/>
          <w:szCs w:val="28"/>
          <w:lang w:eastAsia="ru-RU"/>
        </w:rPr>
        <w:t xml:space="preserve">Слайд </w:t>
      </w:r>
      <w:r w:rsidR="008F49C3">
        <w:rPr>
          <w:rFonts w:ascii="Times New Roman" w:hAnsi="Times New Roman"/>
          <w:b/>
          <w:sz w:val="28"/>
          <w:szCs w:val="28"/>
          <w:lang w:eastAsia="ru-RU"/>
        </w:rPr>
        <w:t xml:space="preserve">№ </w:t>
      </w:r>
      <w:r w:rsidRPr="00914D5E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EA23A3" w:rsidRPr="00914D5E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EA23A3" w:rsidRPr="00914D5E" w:rsidRDefault="00EA23A3" w:rsidP="000C005E">
      <w:pPr>
        <w:pStyle w:val="a6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sz w:val="28"/>
          <w:szCs w:val="28"/>
          <w:lang w:eastAsia="ru-RU"/>
        </w:rPr>
        <w:t xml:space="preserve"> Сначала работаем над заданиями всем классом устно. Но со временем, когда некоторые учащиеся уже самостоятельно справляются с данным заданием, дифференцирую: слабые работают с учителем, а сильные – самостоятельно по карточкам. Притом, задания на слайдах и на карточках одинаковые, если ученик, самостоятельно работающий с заданием, в чем-то затрудн</w:t>
      </w:r>
      <w:r w:rsidR="000C005E">
        <w:rPr>
          <w:rFonts w:ascii="Times New Roman" w:hAnsi="Times New Roman"/>
          <w:sz w:val="28"/>
          <w:szCs w:val="28"/>
          <w:lang w:eastAsia="ru-RU"/>
        </w:rPr>
        <w:t xml:space="preserve">яется, он может присоединиться </w:t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к тем, кто работает с учителем, и уяснить для себя трудные моменты.  </w:t>
      </w:r>
    </w:p>
    <w:p w:rsidR="00EA23A3" w:rsidRPr="00914D5E" w:rsidRDefault="00EA23A3" w:rsidP="00914D5E">
      <w:pPr>
        <w:pStyle w:val="a6"/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14D5E">
        <w:rPr>
          <w:rFonts w:ascii="Times New Roman" w:hAnsi="Times New Roman"/>
          <w:b/>
          <w:sz w:val="28"/>
          <w:szCs w:val="28"/>
          <w:lang w:eastAsia="ru-RU"/>
        </w:rPr>
        <w:t xml:space="preserve">Слайд </w:t>
      </w:r>
      <w:r w:rsidR="008F49C3">
        <w:rPr>
          <w:rFonts w:ascii="Times New Roman" w:hAnsi="Times New Roman"/>
          <w:b/>
          <w:sz w:val="28"/>
          <w:szCs w:val="28"/>
          <w:lang w:eastAsia="ru-RU"/>
        </w:rPr>
        <w:t>№ 3,4</w:t>
      </w:r>
    </w:p>
    <w:p w:rsidR="0052406E" w:rsidRPr="00914D5E" w:rsidRDefault="000C005E" w:rsidP="00914D5E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Затем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>учащиеся выполняют работу над ошибками. Даны индивидуальные задания.</w:t>
      </w:r>
    </w:p>
    <w:p w:rsidR="007274B3" w:rsidRPr="00914D5E" w:rsidRDefault="00854F2E" w:rsidP="00914D5E">
      <w:pPr>
        <w:pStyle w:val="a6"/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14D5E">
        <w:rPr>
          <w:rFonts w:ascii="Times New Roman" w:hAnsi="Times New Roman"/>
          <w:b/>
          <w:sz w:val="28"/>
          <w:szCs w:val="28"/>
          <w:lang w:eastAsia="ru-RU"/>
        </w:rPr>
        <w:t xml:space="preserve">4. Использование </w:t>
      </w:r>
      <w:r w:rsidR="007274B3" w:rsidRPr="00914D5E">
        <w:rPr>
          <w:rFonts w:ascii="Times New Roman" w:hAnsi="Times New Roman"/>
          <w:b/>
          <w:sz w:val="28"/>
          <w:szCs w:val="28"/>
          <w:lang w:eastAsia="ru-RU"/>
        </w:rPr>
        <w:t>Метод</w:t>
      </w:r>
      <w:r w:rsidRPr="00914D5E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7274B3" w:rsidRPr="00914D5E">
        <w:rPr>
          <w:rFonts w:ascii="Times New Roman" w:hAnsi="Times New Roman"/>
          <w:b/>
          <w:sz w:val="28"/>
          <w:szCs w:val="28"/>
          <w:lang w:eastAsia="ru-RU"/>
        </w:rPr>
        <w:t xml:space="preserve"> интеллект -карт</w:t>
      </w:r>
    </w:p>
    <w:p w:rsidR="00854F2E" w:rsidRPr="00914D5E" w:rsidRDefault="00854F2E" w:rsidP="000C005E">
      <w:pPr>
        <w:pStyle w:val="a6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 уроках русского языка и литературы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использую </w:t>
      </w:r>
      <w:r w:rsidRPr="00914D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23A3" w:rsidRPr="00914D5E">
        <w:rPr>
          <w:rFonts w:ascii="Times New Roman" w:hAnsi="Times New Roman"/>
          <w:sz w:val="28"/>
          <w:szCs w:val="28"/>
          <w:lang w:eastAsia="ru-RU"/>
        </w:rPr>
        <w:t xml:space="preserve"> метод интеллект-карт. Интеллект-карты – это метод графического выражения процессов восприятия, обработки и запоминания информации, творческих задач, инструмент развития памяти и мышления. </w:t>
      </w:r>
      <w:r w:rsidR="00EA23A3" w:rsidRPr="00914D5E">
        <w:rPr>
          <w:rFonts w:ascii="Times New Roman" w:eastAsiaTheme="minorHAnsi" w:hAnsi="Times New Roman"/>
          <w:sz w:val="28"/>
          <w:szCs w:val="28"/>
        </w:rPr>
        <w:t xml:space="preserve"> Цели создания карт могут быть самые различные: запоминание сложного материала, передача информации, прояснение для себя какого-то вопроса. Их можно использовать в большом количестве разнообразных ситуаций: в профессиональной деятельности, в обучении, для индивидуального планирования и т. д.</w:t>
      </w:r>
    </w:p>
    <w:p w:rsidR="00EA23A3" w:rsidRPr="00914D5E" w:rsidRDefault="00EA23A3" w:rsidP="000C005E">
      <w:pPr>
        <w:pStyle w:val="a6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eastAsiaTheme="minorHAnsi" w:hAnsi="Times New Roman"/>
          <w:sz w:val="28"/>
          <w:szCs w:val="28"/>
        </w:rPr>
        <w:t>Существуют также определенные правила создания интеллект-ка</w:t>
      </w:r>
      <w:r w:rsidR="00854F2E" w:rsidRPr="00914D5E">
        <w:rPr>
          <w:rFonts w:ascii="Times New Roman" w:eastAsiaTheme="minorHAnsi" w:hAnsi="Times New Roman"/>
          <w:sz w:val="28"/>
          <w:szCs w:val="28"/>
        </w:rPr>
        <w:t>рт, разработанные Тони Бьюзеном.</w:t>
      </w:r>
      <w:r w:rsidRPr="00914D5E">
        <w:rPr>
          <w:rFonts w:ascii="Times New Roman" w:eastAsiaTheme="minorHAnsi" w:hAnsi="Times New Roman"/>
          <w:sz w:val="28"/>
          <w:szCs w:val="28"/>
        </w:rPr>
        <w:t xml:space="preserve">  С помощью программы iMindMap. /АЙ МАЙНД МЭП/  можно составить интеллект-карты по многим т</w:t>
      </w:r>
      <w:r w:rsidR="000C005E">
        <w:rPr>
          <w:rFonts w:ascii="Times New Roman" w:eastAsiaTheme="minorHAnsi" w:hAnsi="Times New Roman"/>
          <w:sz w:val="28"/>
          <w:szCs w:val="28"/>
        </w:rPr>
        <w:t xml:space="preserve">емам любого предмета. Но могут </w:t>
      </w:r>
      <w:r w:rsidRPr="00914D5E">
        <w:rPr>
          <w:rFonts w:ascii="Times New Roman" w:eastAsiaTheme="minorHAnsi" w:hAnsi="Times New Roman"/>
          <w:sz w:val="28"/>
          <w:szCs w:val="28"/>
        </w:rPr>
        <w:t>и дети создавать сами карты</w:t>
      </w:r>
    </w:p>
    <w:p w:rsidR="00EA23A3" w:rsidRPr="00914D5E" w:rsidRDefault="00854F2E" w:rsidP="00914D5E">
      <w:pPr>
        <w:pStyle w:val="a6"/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914D5E">
        <w:rPr>
          <w:rFonts w:ascii="Times New Roman" w:eastAsiaTheme="minorHAnsi" w:hAnsi="Times New Roman"/>
          <w:b/>
          <w:sz w:val="28"/>
          <w:szCs w:val="28"/>
        </w:rPr>
        <w:t xml:space="preserve">Слайд </w:t>
      </w:r>
      <w:r w:rsidR="008F49C3">
        <w:rPr>
          <w:rFonts w:ascii="Times New Roman" w:eastAsiaTheme="minorHAnsi" w:hAnsi="Times New Roman"/>
          <w:b/>
          <w:sz w:val="28"/>
          <w:szCs w:val="28"/>
        </w:rPr>
        <w:t xml:space="preserve">№ </w:t>
      </w:r>
      <w:r w:rsidRPr="00914D5E">
        <w:rPr>
          <w:rFonts w:ascii="Times New Roman" w:eastAsiaTheme="minorHAnsi" w:hAnsi="Times New Roman"/>
          <w:b/>
          <w:sz w:val="28"/>
          <w:szCs w:val="28"/>
        </w:rPr>
        <w:t>5</w:t>
      </w:r>
    </w:p>
    <w:p w:rsidR="00EA23A3" w:rsidRPr="000C005E" w:rsidRDefault="00EA23A3" w:rsidP="000C005E">
      <w:pPr>
        <w:pStyle w:val="a6"/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0C005E">
        <w:rPr>
          <w:rFonts w:ascii="Times New Roman" w:eastAsiaTheme="minorHAnsi" w:hAnsi="Times New Roman"/>
          <w:sz w:val="28"/>
          <w:szCs w:val="28"/>
        </w:rPr>
        <w:t>Для создания карт используются только цветные карандаши, маркеры и т. д.</w:t>
      </w:r>
      <w:r w:rsidR="000C005E" w:rsidRPr="000C005E">
        <w:rPr>
          <w:rFonts w:ascii="Times New Roman" w:eastAsiaTheme="minorHAnsi" w:hAnsi="Times New Roman"/>
          <w:sz w:val="28"/>
          <w:szCs w:val="28"/>
        </w:rPr>
        <w:t xml:space="preserve"> </w:t>
      </w:r>
      <w:r w:rsidRPr="000C005E">
        <w:rPr>
          <w:rFonts w:ascii="Times New Roman" w:eastAsiaTheme="minorHAnsi" w:hAnsi="Times New Roman"/>
          <w:sz w:val="28"/>
          <w:szCs w:val="28"/>
        </w:rPr>
        <w:t>Основная идея, проблема и</w:t>
      </w:r>
      <w:r w:rsidR="00914D5E" w:rsidRPr="000C005E">
        <w:rPr>
          <w:rFonts w:ascii="Times New Roman" w:eastAsiaTheme="minorHAnsi" w:hAnsi="Times New Roman"/>
          <w:sz w:val="28"/>
          <w:szCs w:val="28"/>
        </w:rPr>
        <w:t>ли слово располагается в центре</w:t>
      </w:r>
      <w:r w:rsidR="000C005E" w:rsidRPr="000C005E">
        <w:rPr>
          <w:rFonts w:ascii="Times New Roman" w:eastAsiaTheme="minorHAnsi" w:hAnsi="Times New Roman"/>
          <w:sz w:val="28"/>
          <w:szCs w:val="28"/>
        </w:rPr>
        <w:t xml:space="preserve">. </w:t>
      </w:r>
      <w:r w:rsidRPr="000C005E">
        <w:rPr>
          <w:rFonts w:ascii="Times New Roman" w:eastAsiaTheme="minorHAnsi" w:hAnsi="Times New Roman"/>
          <w:sz w:val="28"/>
          <w:szCs w:val="28"/>
        </w:rPr>
        <w:t>Для изображения центральной идеи можно использовать рисунки, картинки. Каждая главная ветвь имеет свой цвет.</w:t>
      </w:r>
      <w:r w:rsidR="000C005E" w:rsidRPr="000C005E">
        <w:rPr>
          <w:rFonts w:ascii="Times New Roman" w:eastAsiaTheme="minorHAnsi" w:hAnsi="Times New Roman"/>
          <w:sz w:val="28"/>
          <w:szCs w:val="28"/>
        </w:rPr>
        <w:t xml:space="preserve"> </w:t>
      </w:r>
      <w:r w:rsidRPr="000C005E">
        <w:rPr>
          <w:rFonts w:ascii="Times New Roman" w:eastAsiaTheme="minorHAnsi" w:hAnsi="Times New Roman"/>
          <w:sz w:val="28"/>
          <w:szCs w:val="28"/>
        </w:rPr>
        <w:t>Главные ветви соединяются с центральной идеей, а ветви второго, третьего и т.д. порядка соединяются с главными ветвями.</w:t>
      </w:r>
      <w:r w:rsidR="000C005E" w:rsidRPr="000C005E">
        <w:rPr>
          <w:rFonts w:ascii="Times New Roman" w:eastAsiaTheme="minorHAnsi" w:hAnsi="Times New Roman"/>
          <w:sz w:val="28"/>
          <w:szCs w:val="28"/>
        </w:rPr>
        <w:t xml:space="preserve"> </w:t>
      </w:r>
      <w:r w:rsidRPr="000C005E">
        <w:rPr>
          <w:rFonts w:ascii="Times New Roman" w:eastAsiaTheme="minorHAnsi" w:hAnsi="Times New Roman"/>
          <w:sz w:val="28"/>
          <w:szCs w:val="28"/>
        </w:rPr>
        <w:t>Ветви должны быть изогнутыми, а не прямыми (как ветви дерева).</w:t>
      </w:r>
    </w:p>
    <w:p w:rsidR="00EA23A3" w:rsidRPr="000C005E" w:rsidRDefault="00EA23A3" w:rsidP="000C005E">
      <w:pPr>
        <w:pStyle w:val="a6"/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0C005E">
        <w:rPr>
          <w:rFonts w:ascii="Times New Roman" w:eastAsiaTheme="minorHAnsi" w:hAnsi="Times New Roman"/>
          <w:sz w:val="28"/>
          <w:szCs w:val="28"/>
        </w:rPr>
        <w:t>Над каждой линией – ветвью пишется только одно ключевое слово.</w:t>
      </w:r>
    </w:p>
    <w:p w:rsidR="000C005E" w:rsidRPr="00914D5E" w:rsidRDefault="000C005E" w:rsidP="000C005E">
      <w:pPr>
        <w:pStyle w:val="a6"/>
        <w:spacing w:line="360" w:lineRule="auto"/>
        <w:rPr>
          <w:rFonts w:ascii="Times New Roman" w:eastAsiaTheme="minorHAnsi" w:hAnsi="Times New Roman"/>
          <w:b/>
          <w:sz w:val="28"/>
          <w:szCs w:val="28"/>
        </w:rPr>
      </w:pPr>
      <w:r w:rsidRPr="00914D5E">
        <w:rPr>
          <w:rFonts w:ascii="Times New Roman" w:eastAsiaTheme="minorHAnsi" w:hAnsi="Times New Roman"/>
          <w:b/>
          <w:sz w:val="28"/>
          <w:szCs w:val="28"/>
        </w:rPr>
        <w:t>Слайд №</w:t>
      </w:r>
      <w:r w:rsidR="008F49C3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914D5E">
        <w:rPr>
          <w:rFonts w:ascii="Times New Roman" w:eastAsiaTheme="minorHAnsi" w:hAnsi="Times New Roman"/>
          <w:b/>
          <w:sz w:val="28"/>
          <w:szCs w:val="28"/>
        </w:rPr>
        <w:t>6</w:t>
      </w:r>
    </w:p>
    <w:p w:rsidR="00EA23A3" w:rsidRPr="000C005E" w:rsidRDefault="00EA23A3" w:rsidP="000C005E">
      <w:pPr>
        <w:pStyle w:val="a6"/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0C005E">
        <w:rPr>
          <w:rFonts w:ascii="Times New Roman" w:eastAsiaTheme="minorHAnsi" w:hAnsi="Times New Roman"/>
          <w:sz w:val="28"/>
          <w:szCs w:val="28"/>
        </w:rPr>
        <w:t>Для лучшего запоминания и усвоения желательно использовать рисунки, картинки, ассоциации о каждом слове.</w:t>
      </w:r>
    </w:p>
    <w:p w:rsidR="00EA23A3" w:rsidRPr="00914D5E" w:rsidRDefault="00EA23A3" w:rsidP="00914D5E">
      <w:pPr>
        <w:pStyle w:val="a6"/>
        <w:spacing w:line="360" w:lineRule="auto"/>
        <w:rPr>
          <w:rFonts w:ascii="Times New Roman" w:hAnsi="Times New Roman"/>
          <w:sz w:val="28"/>
          <w:szCs w:val="28"/>
        </w:rPr>
      </w:pPr>
      <w:r w:rsidRPr="00914D5E">
        <w:rPr>
          <w:rFonts w:ascii="Times New Roman" w:eastAsiaTheme="minorHAnsi" w:hAnsi="Times New Roman"/>
          <w:sz w:val="28"/>
          <w:szCs w:val="28"/>
        </w:rPr>
        <w:t>Разросшиеся ветви можно заключать в контуры, чтобы они не смешивались с соседними ветвями.</w:t>
      </w:r>
      <w:r w:rsidRPr="00914D5E">
        <w:rPr>
          <w:rFonts w:ascii="Times New Roman" w:hAnsi="Times New Roman"/>
          <w:sz w:val="28"/>
          <w:szCs w:val="28"/>
        </w:rPr>
        <w:t xml:space="preserve"> </w:t>
      </w:r>
    </w:p>
    <w:p w:rsidR="00EA23A3" w:rsidRPr="00914D5E" w:rsidRDefault="00EA23A3" w:rsidP="00914D5E">
      <w:pPr>
        <w:pStyle w:val="a6"/>
        <w:spacing w:line="360" w:lineRule="auto"/>
        <w:rPr>
          <w:rFonts w:ascii="Times New Roman" w:hAnsi="Times New Roman"/>
          <w:sz w:val="28"/>
          <w:szCs w:val="28"/>
        </w:rPr>
      </w:pPr>
    </w:p>
    <w:p w:rsidR="00EA23A3" w:rsidRPr="00914D5E" w:rsidRDefault="00EA23A3" w:rsidP="00914D5E">
      <w:pPr>
        <w:pStyle w:val="a6"/>
        <w:spacing w:line="360" w:lineRule="auto"/>
        <w:rPr>
          <w:rFonts w:ascii="Times New Roman" w:hAnsi="Times New Roman"/>
          <w:sz w:val="28"/>
          <w:szCs w:val="28"/>
        </w:rPr>
      </w:pPr>
    </w:p>
    <w:p w:rsidR="00C536C8" w:rsidRPr="000C005E" w:rsidRDefault="00914D5E" w:rsidP="00914D5E">
      <w:pPr>
        <w:pStyle w:val="a6"/>
        <w:spacing w:line="360" w:lineRule="auto"/>
        <w:rPr>
          <w:rFonts w:ascii="Times New Roman" w:eastAsiaTheme="minorHAnsi" w:hAnsi="Times New Roman"/>
          <w:b/>
          <w:sz w:val="28"/>
          <w:szCs w:val="28"/>
        </w:rPr>
      </w:pPr>
      <w:r w:rsidRPr="000C005E">
        <w:rPr>
          <w:rFonts w:ascii="Times New Roman" w:hAnsi="Times New Roman"/>
          <w:b/>
          <w:sz w:val="28"/>
          <w:szCs w:val="28"/>
          <w:lang w:eastAsia="ru-RU"/>
        </w:rPr>
        <w:t xml:space="preserve">4.  </w:t>
      </w:r>
      <w:r w:rsidRPr="000C005E">
        <w:rPr>
          <w:rFonts w:ascii="Times New Roman" w:eastAsiaTheme="minorHAnsi" w:hAnsi="Times New Roman"/>
          <w:b/>
          <w:sz w:val="28"/>
          <w:szCs w:val="28"/>
        </w:rPr>
        <w:t xml:space="preserve"> Создания </w:t>
      </w:r>
      <w:r w:rsidR="00C536C8" w:rsidRPr="000C005E">
        <w:rPr>
          <w:rFonts w:ascii="Times New Roman" w:eastAsiaTheme="minorHAnsi" w:hAnsi="Times New Roman"/>
          <w:b/>
          <w:sz w:val="28"/>
          <w:szCs w:val="28"/>
          <w:lang w:val="en-US"/>
        </w:rPr>
        <w:t>QR</w:t>
      </w:r>
      <w:r w:rsidR="00C536C8" w:rsidRPr="000C005E">
        <w:rPr>
          <w:rFonts w:ascii="Times New Roman" w:eastAsiaTheme="minorHAnsi" w:hAnsi="Times New Roman"/>
          <w:b/>
          <w:sz w:val="28"/>
          <w:szCs w:val="28"/>
        </w:rPr>
        <w:t xml:space="preserve">-кодов и использование их </w:t>
      </w:r>
      <w:r w:rsidRPr="000C005E">
        <w:rPr>
          <w:rFonts w:ascii="Times New Roman" w:eastAsiaTheme="minorHAnsi" w:hAnsi="Times New Roman"/>
          <w:b/>
          <w:sz w:val="28"/>
          <w:szCs w:val="28"/>
        </w:rPr>
        <w:t>на уроках при подготовке к экзаменам</w:t>
      </w:r>
      <w:r w:rsidR="00C536C8" w:rsidRPr="000C005E">
        <w:rPr>
          <w:rFonts w:ascii="Times New Roman" w:eastAsiaTheme="minorHAnsi" w:hAnsi="Times New Roman"/>
          <w:b/>
          <w:sz w:val="28"/>
          <w:szCs w:val="28"/>
        </w:rPr>
        <w:t>.</w:t>
      </w:r>
    </w:p>
    <w:p w:rsidR="007274B3" w:rsidRPr="000C005E" w:rsidRDefault="000C005E" w:rsidP="00914D5E">
      <w:pPr>
        <w:pStyle w:val="a6"/>
        <w:spacing w:line="360" w:lineRule="auto"/>
        <w:rPr>
          <w:rFonts w:ascii="Times New Roman" w:eastAsiaTheme="minorHAnsi" w:hAnsi="Times New Roman"/>
          <w:b/>
          <w:sz w:val="28"/>
          <w:szCs w:val="28"/>
        </w:rPr>
      </w:pPr>
      <w:r w:rsidRPr="000C005E">
        <w:rPr>
          <w:rFonts w:ascii="Times New Roman" w:eastAsiaTheme="minorHAnsi" w:hAnsi="Times New Roman"/>
          <w:b/>
          <w:sz w:val="28"/>
          <w:szCs w:val="28"/>
        </w:rPr>
        <w:t>Слайд №7</w:t>
      </w:r>
    </w:p>
    <w:p w:rsidR="00C536C8" w:rsidRPr="00914D5E" w:rsidRDefault="00C536C8" w:rsidP="00914D5E">
      <w:pPr>
        <w:pStyle w:val="a6"/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914D5E">
        <w:rPr>
          <w:rFonts w:ascii="Times New Roman" w:eastAsiaTheme="minorHAnsi" w:hAnsi="Times New Roman"/>
          <w:sz w:val="28"/>
          <w:szCs w:val="28"/>
        </w:rPr>
        <w:lastRenderedPageBreak/>
        <w:t xml:space="preserve"> Меня </w:t>
      </w:r>
      <w:r w:rsidR="00914D5E" w:rsidRPr="00914D5E">
        <w:rPr>
          <w:rFonts w:ascii="Times New Roman" w:eastAsiaTheme="minorHAnsi" w:hAnsi="Times New Roman"/>
          <w:sz w:val="28"/>
          <w:szCs w:val="28"/>
        </w:rPr>
        <w:t>заинтересовал данный метод</w:t>
      </w:r>
      <w:r w:rsidRPr="00914D5E">
        <w:rPr>
          <w:rFonts w:ascii="Times New Roman" w:eastAsiaTheme="minorHAnsi" w:hAnsi="Times New Roman"/>
          <w:sz w:val="28"/>
          <w:szCs w:val="28"/>
        </w:rPr>
        <w:t xml:space="preserve">. Я решила также применять </w:t>
      </w:r>
      <w:r w:rsidR="00914D5E" w:rsidRPr="00914D5E">
        <w:rPr>
          <w:rFonts w:ascii="Times New Roman" w:eastAsiaTheme="minorHAnsi" w:hAnsi="Times New Roman"/>
          <w:sz w:val="28"/>
          <w:szCs w:val="28"/>
        </w:rPr>
        <w:t>его</w:t>
      </w:r>
      <w:r w:rsidR="008B1503">
        <w:rPr>
          <w:rFonts w:ascii="Times New Roman" w:eastAsiaTheme="minorHAnsi" w:hAnsi="Times New Roman"/>
          <w:sz w:val="28"/>
          <w:szCs w:val="28"/>
        </w:rPr>
        <w:t xml:space="preserve"> </w:t>
      </w:r>
      <w:r w:rsidRPr="00914D5E">
        <w:rPr>
          <w:rFonts w:ascii="Times New Roman" w:eastAsiaTheme="minorHAnsi" w:hAnsi="Times New Roman"/>
          <w:sz w:val="28"/>
          <w:szCs w:val="28"/>
        </w:rPr>
        <w:t>на уроках, т.к это даёт:</w:t>
      </w:r>
    </w:p>
    <w:p w:rsidR="00DB2BF9" w:rsidRPr="00914D5E" w:rsidRDefault="00914D5E" w:rsidP="00914D5E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hAnsi="Times New Roman"/>
          <w:sz w:val="28"/>
          <w:szCs w:val="28"/>
        </w:rPr>
        <w:t>-</w:t>
      </w:r>
      <w:r w:rsidR="00DB2BF9" w:rsidRPr="00914D5E">
        <w:rPr>
          <w:rFonts w:ascii="Times New Roman" w:eastAsiaTheme="minorEastAsia" w:hAnsi="Times New Roman"/>
          <w:color w:val="000000" w:themeColor="dark1"/>
          <w:kern w:val="24"/>
          <w:sz w:val="28"/>
          <w:szCs w:val="28"/>
          <w:lang w:eastAsia="ru-RU"/>
        </w:rPr>
        <w:t>повышение заинтересованности учеников;</w:t>
      </w:r>
    </w:p>
    <w:p w:rsidR="00DB2BF9" w:rsidRPr="00914D5E" w:rsidRDefault="00914D5E" w:rsidP="00914D5E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14D5E">
        <w:rPr>
          <w:rFonts w:ascii="Times New Roman" w:eastAsiaTheme="minorEastAsia" w:hAnsi="Times New Roman"/>
          <w:color w:val="000000" w:themeColor="dark1"/>
          <w:kern w:val="24"/>
          <w:sz w:val="28"/>
          <w:szCs w:val="28"/>
          <w:lang w:eastAsia="ru-RU"/>
        </w:rPr>
        <w:t xml:space="preserve">- возможность </w:t>
      </w:r>
      <w:r w:rsidR="00DB2BF9" w:rsidRPr="00914D5E">
        <w:rPr>
          <w:rFonts w:ascii="Times New Roman" w:eastAsiaTheme="minorEastAsia" w:hAnsi="Times New Roman"/>
          <w:color w:val="000000" w:themeColor="dark1"/>
          <w:kern w:val="24"/>
          <w:sz w:val="28"/>
          <w:szCs w:val="28"/>
          <w:lang w:eastAsia="ru-RU"/>
        </w:rPr>
        <w:t>бы</w:t>
      </w:r>
      <w:r w:rsidRPr="00914D5E">
        <w:rPr>
          <w:rFonts w:ascii="Times New Roman" w:eastAsiaTheme="minorEastAsia" w:hAnsi="Times New Roman"/>
          <w:color w:val="000000" w:themeColor="dark1"/>
          <w:kern w:val="24"/>
          <w:sz w:val="28"/>
          <w:szCs w:val="28"/>
          <w:lang w:eastAsia="ru-RU"/>
        </w:rPr>
        <w:t xml:space="preserve">стро считывать тест, </w:t>
      </w:r>
      <w:r w:rsidR="00DB2BF9" w:rsidRPr="00914D5E">
        <w:rPr>
          <w:rFonts w:ascii="Times New Roman" w:eastAsiaTheme="minorEastAsia" w:hAnsi="Times New Roman"/>
          <w:color w:val="000000" w:themeColor="dark1"/>
          <w:kern w:val="24"/>
          <w:sz w:val="28"/>
          <w:szCs w:val="28"/>
          <w:lang w:eastAsia="ru-RU"/>
        </w:rPr>
        <w:t>если в кабинете нет компьютера или он только один;</w:t>
      </w:r>
    </w:p>
    <w:p w:rsidR="00EA23A3" w:rsidRPr="008F49C3" w:rsidRDefault="00914D5E" w:rsidP="00914D5E">
      <w:pPr>
        <w:pStyle w:val="a6"/>
        <w:spacing w:line="360" w:lineRule="auto"/>
        <w:rPr>
          <w:rFonts w:ascii="Times New Roman" w:hAnsi="Times New Roman"/>
          <w:sz w:val="28"/>
          <w:szCs w:val="28"/>
        </w:rPr>
      </w:pPr>
      <w:r w:rsidRPr="008F49C3">
        <w:rPr>
          <w:rFonts w:ascii="Times New Roman" w:eastAsiaTheme="minorEastAsia" w:hAnsi="Times New Roman"/>
          <w:color w:val="000000" w:themeColor="dark1"/>
          <w:kern w:val="24"/>
          <w:sz w:val="28"/>
          <w:szCs w:val="28"/>
          <w:lang w:eastAsia="ru-RU"/>
        </w:rPr>
        <w:t>- экономию</w:t>
      </w:r>
      <w:r w:rsidR="00DB2BF9" w:rsidRPr="008F49C3">
        <w:rPr>
          <w:rFonts w:ascii="Times New Roman" w:eastAsiaTheme="minorEastAsia" w:hAnsi="Times New Roman"/>
          <w:color w:val="000000" w:themeColor="dark1"/>
          <w:kern w:val="24"/>
          <w:sz w:val="28"/>
          <w:szCs w:val="28"/>
          <w:lang w:eastAsia="ru-RU"/>
        </w:rPr>
        <w:t xml:space="preserve"> бумаги</w:t>
      </w:r>
    </w:p>
    <w:p w:rsidR="009B100D" w:rsidRPr="008F49C3" w:rsidRDefault="008F49C3" w:rsidP="008F49C3">
      <w:pPr>
        <w:pStyle w:val="a6"/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8F49C3">
        <w:rPr>
          <w:rFonts w:ascii="Times New Roman" w:eastAsiaTheme="minorHAnsi" w:hAnsi="Times New Roman"/>
          <w:sz w:val="28"/>
          <w:szCs w:val="28"/>
        </w:rPr>
        <w:t xml:space="preserve">Раздаю обучающимся индивидуальные карты с </w:t>
      </w:r>
      <w:r w:rsidRPr="008F49C3">
        <w:rPr>
          <w:rFonts w:ascii="Times New Roman" w:eastAsiaTheme="minorHAnsi" w:hAnsi="Times New Roman"/>
          <w:bCs/>
          <w:sz w:val="28"/>
          <w:szCs w:val="28"/>
          <w:lang w:val="en-US"/>
        </w:rPr>
        <w:t>QR</w:t>
      </w:r>
      <w:r w:rsidRPr="008F49C3">
        <w:rPr>
          <w:rFonts w:ascii="Times New Roman" w:eastAsiaTheme="minorHAnsi" w:hAnsi="Times New Roman"/>
          <w:bCs/>
          <w:sz w:val="28"/>
          <w:szCs w:val="28"/>
        </w:rPr>
        <w:t>-кодом</w:t>
      </w:r>
      <w:r w:rsidRPr="008F49C3">
        <w:rPr>
          <w:rFonts w:ascii="Times New Roman" w:eastAsiaTheme="minorHAnsi" w:hAnsi="Times New Roman"/>
          <w:sz w:val="28"/>
          <w:szCs w:val="28"/>
        </w:rPr>
        <w:t xml:space="preserve">, использую Вкладка </w:t>
      </w:r>
      <w:r w:rsidRPr="008F49C3">
        <w:rPr>
          <w:rFonts w:ascii="Times New Roman" w:eastAsiaTheme="minorHAnsi" w:hAnsi="Times New Roman"/>
          <w:bCs/>
          <w:sz w:val="28"/>
          <w:szCs w:val="28"/>
          <w:lang w:val="en-US"/>
        </w:rPr>
        <w:t>Live</w:t>
      </w:r>
      <w:r w:rsidRPr="008F49C3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8F49C3">
        <w:rPr>
          <w:rFonts w:ascii="Times New Roman" w:eastAsiaTheme="minorHAnsi" w:hAnsi="Times New Roman"/>
          <w:bCs/>
          <w:sz w:val="28"/>
          <w:szCs w:val="28"/>
          <w:lang w:val="en-US"/>
        </w:rPr>
        <w:t>View</w:t>
      </w:r>
      <w:r w:rsidRPr="008F49C3">
        <w:rPr>
          <w:rFonts w:ascii="Times New Roman" w:eastAsiaTheme="minorHAnsi" w:hAnsi="Times New Roman"/>
          <w:sz w:val="28"/>
          <w:szCs w:val="28"/>
        </w:rPr>
        <w:t>.</w:t>
      </w:r>
      <w:r w:rsidRPr="008F49C3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8F49C3">
        <w:rPr>
          <w:rFonts w:ascii="Times New Roman" w:eastAsiaTheme="minorHAnsi" w:hAnsi="Times New Roman"/>
          <w:sz w:val="28"/>
          <w:szCs w:val="28"/>
        </w:rPr>
        <w:t>Вывожу задания с вариантом ответов на экран. Задание можно озвучивать устно.</w:t>
      </w:r>
    </w:p>
    <w:p w:rsidR="009B100D" w:rsidRPr="008F49C3" w:rsidRDefault="008F49C3" w:rsidP="008F49C3">
      <w:pPr>
        <w:pStyle w:val="a6"/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8F49C3">
        <w:rPr>
          <w:rFonts w:ascii="Times New Roman" w:eastAsiaTheme="minorHAnsi" w:hAnsi="Times New Roman"/>
          <w:sz w:val="28"/>
          <w:szCs w:val="28"/>
        </w:rPr>
        <w:t>Обучающиеся поднимают руку с правильным вариантом ответа.</w:t>
      </w:r>
    </w:p>
    <w:p w:rsidR="009B100D" w:rsidRPr="008F49C3" w:rsidRDefault="008F49C3" w:rsidP="008F49C3">
      <w:pPr>
        <w:pStyle w:val="a6"/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8F49C3">
        <w:rPr>
          <w:rFonts w:ascii="Times New Roman" w:eastAsiaTheme="minorHAnsi" w:hAnsi="Times New Roman"/>
          <w:sz w:val="28"/>
          <w:szCs w:val="28"/>
        </w:rPr>
        <w:t xml:space="preserve"> Навожу камеру на класс и сканирую ответы.</w:t>
      </w:r>
    </w:p>
    <w:p w:rsidR="008F49C3" w:rsidRPr="008F49C3" w:rsidRDefault="008F49C3" w:rsidP="008F49C3">
      <w:pPr>
        <w:pStyle w:val="a6"/>
        <w:spacing w:line="360" w:lineRule="auto"/>
        <w:rPr>
          <w:rFonts w:ascii="Times New Roman" w:eastAsiaTheme="minorHAnsi" w:hAnsi="Times New Roman"/>
          <w:sz w:val="28"/>
          <w:szCs w:val="28"/>
        </w:rPr>
      </w:pPr>
      <w:r w:rsidRPr="008F49C3">
        <w:rPr>
          <w:rFonts w:ascii="Times New Roman" w:eastAsiaTheme="minorHAnsi" w:hAnsi="Times New Roman"/>
          <w:sz w:val="28"/>
          <w:szCs w:val="28"/>
        </w:rPr>
        <w:t>На экране появляются результаты.</w:t>
      </w:r>
    </w:p>
    <w:p w:rsidR="00C536C8" w:rsidRPr="00914D5E" w:rsidRDefault="00914D5E" w:rsidP="00914D5E">
      <w:pPr>
        <w:pStyle w:val="a6"/>
        <w:spacing w:line="360" w:lineRule="auto"/>
        <w:rPr>
          <w:rFonts w:ascii="Times New Roman" w:eastAsiaTheme="minorHAnsi" w:hAnsi="Times New Roman"/>
          <w:b/>
          <w:sz w:val="28"/>
          <w:szCs w:val="28"/>
        </w:rPr>
      </w:pPr>
      <w:r w:rsidRPr="00914D5E">
        <w:rPr>
          <w:rFonts w:ascii="Times New Roman" w:eastAsiaTheme="minorHAnsi" w:hAnsi="Times New Roman"/>
          <w:b/>
          <w:sz w:val="28"/>
          <w:szCs w:val="28"/>
        </w:rPr>
        <w:t>Самое важно</w:t>
      </w:r>
      <w:r w:rsidR="008B1503">
        <w:rPr>
          <w:rFonts w:ascii="Times New Roman" w:eastAsiaTheme="minorHAnsi" w:hAnsi="Times New Roman"/>
          <w:b/>
          <w:sz w:val="28"/>
          <w:szCs w:val="28"/>
        </w:rPr>
        <w:t xml:space="preserve">е </w:t>
      </w:r>
      <w:r w:rsidR="00C536C8" w:rsidRPr="00914D5E">
        <w:rPr>
          <w:rFonts w:ascii="Times New Roman" w:eastAsiaTheme="minorHAnsi" w:hAnsi="Times New Roman"/>
          <w:b/>
          <w:sz w:val="28"/>
          <w:szCs w:val="28"/>
        </w:rPr>
        <w:t>- быстрая проверка знаний  учащихся и оценивание их</w:t>
      </w:r>
    </w:p>
    <w:p w:rsidR="00914D5E" w:rsidRPr="000C005E" w:rsidRDefault="000C005E" w:rsidP="00914D5E">
      <w:pPr>
        <w:pStyle w:val="a6"/>
        <w:spacing w:line="360" w:lineRule="auto"/>
        <w:rPr>
          <w:rFonts w:ascii="Times New Roman" w:eastAsiaTheme="minorHAnsi" w:hAnsi="Times New Roman"/>
          <w:b/>
          <w:sz w:val="28"/>
          <w:szCs w:val="28"/>
        </w:rPr>
      </w:pPr>
      <w:r w:rsidRPr="000C005E">
        <w:rPr>
          <w:rFonts w:ascii="Times New Roman" w:eastAsiaTheme="minorHAnsi" w:hAnsi="Times New Roman"/>
          <w:b/>
          <w:sz w:val="28"/>
          <w:szCs w:val="28"/>
        </w:rPr>
        <w:t>Слайд №</w:t>
      </w:r>
      <w:r w:rsidR="008F49C3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0C005E">
        <w:rPr>
          <w:rFonts w:ascii="Times New Roman" w:eastAsiaTheme="minorHAnsi" w:hAnsi="Times New Roman"/>
          <w:b/>
          <w:sz w:val="28"/>
          <w:szCs w:val="28"/>
        </w:rPr>
        <w:t>8</w:t>
      </w:r>
    </w:p>
    <w:p w:rsidR="00EA23A3" w:rsidRPr="000C005E" w:rsidRDefault="00EA23A3" w:rsidP="00914D5E">
      <w:pPr>
        <w:pStyle w:val="a6"/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C005E">
        <w:rPr>
          <w:rFonts w:ascii="Times New Roman" w:hAnsi="Times New Roman"/>
          <w:b/>
          <w:color w:val="000000"/>
          <w:sz w:val="28"/>
          <w:szCs w:val="28"/>
          <w:lang w:eastAsia="ru-RU"/>
        </w:rPr>
        <w:t>Вся эта система работы как на уроках, так и внеурочное время помогает моим учащимся в подготовке к ОГЭ и ЕГЭ.</w:t>
      </w:r>
    </w:p>
    <w:p w:rsidR="00EA23A3" w:rsidRPr="00EA23A3" w:rsidRDefault="00EA23A3" w:rsidP="00EA23A3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EA23A3" w:rsidRDefault="00EA23A3"/>
    <w:sectPr w:rsidR="00EA23A3" w:rsidSect="00B450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CD" w:rsidRDefault="00AF74CD" w:rsidP="00B45093">
      <w:pPr>
        <w:spacing w:after="0" w:line="240" w:lineRule="auto"/>
      </w:pPr>
      <w:r>
        <w:separator/>
      </w:r>
    </w:p>
  </w:endnote>
  <w:endnote w:type="continuationSeparator" w:id="0">
    <w:p w:rsidR="00AF74CD" w:rsidRDefault="00AF74CD" w:rsidP="00B45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093" w:rsidRDefault="00B4509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354326"/>
      <w:docPartObj>
        <w:docPartGallery w:val="Page Numbers (Bottom of Page)"/>
        <w:docPartUnique/>
      </w:docPartObj>
    </w:sdtPr>
    <w:sdtEndPr/>
    <w:sdtContent>
      <w:p w:rsidR="00B45093" w:rsidRDefault="00B4509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AC8">
          <w:rPr>
            <w:noProof/>
          </w:rPr>
          <w:t>3</w:t>
        </w:r>
        <w:r>
          <w:fldChar w:fldCharType="end"/>
        </w:r>
      </w:p>
    </w:sdtContent>
  </w:sdt>
  <w:p w:rsidR="00B45093" w:rsidRDefault="00B4509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093" w:rsidRDefault="00B4509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CD" w:rsidRDefault="00AF74CD" w:rsidP="00B45093">
      <w:pPr>
        <w:spacing w:after="0" w:line="240" w:lineRule="auto"/>
      </w:pPr>
      <w:r>
        <w:separator/>
      </w:r>
    </w:p>
  </w:footnote>
  <w:footnote w:type="continuationSeparator" w:id="0">
    <w:p w:rsidR="00AF74CD" w:rsidRDefault="00AF74CD" w:rsidP="00B45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093" w:rsidRDefault="00B4509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093" w:rsidRDefault="00B4509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093" w:rsidRDefault="00B4509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23E2"/>
    <w:multiLevelType w:val="hybridMultilevel"/>
    <w:tmpl w:val="B4824CA8"/>
    <w:lvl w:ilvl="0" w:tplc="52CEFA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AA58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18A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4AC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007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480C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08F2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648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E438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135110"/>
    <w:multiLevelType w:val="hybridMultilevel"/>
    <w:tmpl w:val="2C38EC1E"/>
    <w:lvl w:ilvl="0" w:tplc="BE28AC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C478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B6F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B0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269E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10AE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4078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B066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50A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52836C5"/>
    <w:multiLevelType w:val="hybridMultilevel"/>
    <w:tmpl w:val="9ECA300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94D56"/>
    <w:multiLevelType w:val="hybridMultilevel"/>
    <w:tmpl w:val="5E5A023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13DF6"/>
    <w:multiLevelType w:val="hybridMultilevel"/>
    <w:tmpl w:val="6FCC5D1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91E34"/>
    <w:multiLevelType w:val="hybridMultilevel"/>
    <w:tmpl w:val="C890D9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EC01BA"/>
    <w:multiLevelType w:val="hybridMultilevel"/>
    <w:tmpl w:val="55B0CD52"/>
    <w:lvl w:ilvl="0" w:tplc="5C66401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9CB11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18EE3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885C0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921D6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0CB5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EA08A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DA905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789CB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4167A"/>
    <w:multiLevelType w:val="hybridMultilevel"/>
    <w:tmpl w:val="13003A3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6D"/>
    <w:rsid w:val="000C005E"/>
    <w:rsid w:val="002437BD"/>
    <w:rsid w:val="002F7AC8"/>
    <w:rsid w:val="00433BDB"/>
    <w:rsid w:val="0052406E"/>
    <w:rsid w:val="006657F5"/>
    <w:rsid w:val="0067356D"/>
    <w:rsid w:val="007274B3"/>
    <w:rsid w:val="00854F2E"/>
    <w:rsid w:val="008B1503"/>
    <w:rsid w:val="008F49C3"/>
    <w:rsid w:val="00914D5E"/>
    <w:rsid w:val="009B100D"/>
    <w:rsid w:val="00AF74CD"/>
    <w:rsid w:val="00B45093"/>
    <w:rsid w:val="00C536C8"/>
    <w:rsid w:val="00DB2BF9"/>
    <w:rsid w:val="00EA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DA77E"/>
  <w15:chartTrackingRefBased/>
  <w15:docId w15:val="{C669DB6D-E92C-4A3F-9856-FA640F24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3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A23A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A23A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B2BF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54F2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B45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509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45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50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1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55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6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89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64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96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791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4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0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316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34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204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71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rus.sdamgia.ru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Анисимова</dc:creator>
  <cp:keywords/>
  <dc:description/>
  <cp:lastModifiedBy>Татьяна Анисимова</cp:lastModifiedBy>
  <cp:revision>12</cp:revision>
  <dcterms:created xsi:type="dcterms:W3CDTF">2022-04-26T01:04:00Z</dcterms:created>
  <dcterms:modified xsi:type="dcterms:W3CDTF">2022-07-29T17:27:00Z</dcterms:modified>
</cp:coreProperties>
</file>